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43" w:rsidRDefault="00421B43" w:rsidP="00421B43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578DF" w:rsidRPr="00BB7D0A" w:rsidRDefault="005578DF" w:rsidP="005578DF">
      <w:pPr>
        <w:pStyle w:val="NormalnyWeb"/>
        <w:jc w:val="right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KRYTERIA DOCHODOWE</w:t>
      </w:r>
    </w:p>
    <w:p w:rsidR="00421B43" w:rsidRDefault="00421B43" w:rsidP="005578DF">
      <w:pPr>
        <w:spacing w:before="100" w:beforeAutospacing="1"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Wyprawka szkolna 2014r. </w:t>
      </w: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kryterium dochodowe na podstawie ustawy o świadczeniach rodzinnych 539 zł</w:t>
      </w: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4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Ważne </w:t>
      </w:r>
      <w:r w:rsidRPr="00421B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1B4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 przypadku uczniów, którzy ubiegają się o pomoc na podstawie kryterium dochodowego w 2014 </w:t>
      </w:r>
      <w:proofErr w:type="spellStart"/>
      <w:r w:rsidRPr="00421B4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r</w:t>
      </w:r>
      <w:proofErr w:type="spellEnd"/>
      <w:r w:rsidRPr="00421B4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 dla uczniów z wszystkich klas objętych programem wprowadzono jednolite kryterium dochodowe, z ustawy o świadczeniach rodzinnych. Oznacza to, że w br. kwota uprawniająca do otrzymania pomocy wynosi 539 zł na osobę w rodzinie.</w:t>
      </w:r>
      <w:r w:rsidRPr="00421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95"/>
      </w:tblGrid>
      <w:tr w:rsidR="00421B43" w:rsidRPr="00421B43" w:rsidTr="00421B43">
        <w:trPr>
          <w:tblCellSpacing w:w="0" w:type="dxa"/>
        </w:trPr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B43" w:rsidRPr="00421B43" w:rsidRDefault="00421B43" w:rsidP="00421B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B43">
              <w:rPr>
                <w:rFonts w:ascii="Arial" w:eastAsia="Times New Roman" w:hAnsi="Arial" w:cs="Arial"/>
                <w:lang w:eastAsia="pl-PL"/>
              </w:rPr>
              <w:t xml:space="preserve">W celu ubiegania się o przyznanie dofinansowania niezbędne jest przedstawienie wszystkich dochodów osiąganych przez członków rodziny </w:t>
            </w:r>
            <w:r w:rsidRPr="00421B43">
              <w:rPr>
                <w:rFonts w:ascii="Arial" w:eastAsia="Times New Roman" w:hAnsi="Arial" w:cs="Arial"/>
                <w:b/>
                <w:bCs/>
                <w:lang w:eastAsia="pl-PL"/>
              </w:rPr>
              <w:t>w roku 2012.</w:t>
            </w:r>
          </w:p>
          <w:p w:rsidR="00421B43" w:rsidRPr="00421B43" w:rsidRDefault="00421B43" w:rsidP="00421B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1B43" w:rsidRPr="00421B43" w:rsidRDefault="00421B43" w:rsidP="00421B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B43">
              <w:rPr>
                <w:rFonts w:ascii="Arial" w:eastAsia="Times New Roman" w:hAnsi="Arial" w:cs="Arial"/>
                <w:lang w:eastAsia="pl-PL"/>
              </w:rPr>
              <w:t>Należy pamiętać, że dochodem w rozumieniu ustawy</w:t>
            </w:r>
          </w:p>
          <w:p w:rsidR="00421B43" w:rsidRPr="00421B43" w:rsidRDefault="00421B43" w:rsidP="00421B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B43">
              <w:rPr>
                <w:rFonts w:ascii="Arial" w:eastAsia="Times New Roman" w:hAnsi="Arial" w:cs="Arial"/>
                <w:lang w:eastAsia="pl-PL"/>
              </w:rPr>
              <w:t xml:space="preserve">O świadczeniach rodzinnych po odliczeniu kwot alimentów świadczonych na rzecz innych osób są: </w:t>
            </w:r>
          </w:p>
          <w:p w:rsidR="00421B43" w:rsidRPr="00421B43" w:rsidRDefault="00421B43" w:rsidP="00421B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B43">
              <w:rPr>
                <w:rFonts w:ascii="Arial" w:eastAsia="Times New Roman" w:hAnsi="Arial" w:cs="Arial"/>
                <w:lang w:eastAsia="pl-PL"/>
              </w:rPr>
              <w:t>- przychody podlegające opodatkowaniu na zasadach określonych w art. 27, 30b, 30c, i 30e ustawy o podatku dochodowym od osób fizycznych pomniejszone o koszty uzyskania przychodu oraz składki na ubezpieczenie społeczne i zdrowotne.</w:t>
            </w:r>
            <w:r w:rsidRPr="00421B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  <w:p w:rsidR="00421B43" w:rsidRPr="00421B43" w:rsidRDefault="00421B43" w:rsidP="00421B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B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- </w:t>
            </w:r>
            <w:r w:rsidRPr="00421B43">
              <w:rPr>
                <w:rFonts w:ascii="Arial" w:eastAsia="Times New Roman" w:hAnsi="Arial" w:cs="Arial"/>
                <w:lang w:eastAsia="pl-PL"/>
              </w:rPr>
              <w:t>deklarowany w oświadczeniu dochód z działalności podlegającej opodatkowaniu na podstawie przepisów o zryczałtowanym podatku dochodowym od niektórych przychodów osiąganych przez osoby fizyczne, pomniejszone o należny zryczałtowany podatek dochodowy i składki na ubezpieczenia społeczne i zdrowotne.</w:t>
            </w:r>
          </w:p>
          <w:p w:rsidR="00421B43" w:rsidRPr="00421B43" w:rsidRDefault="00421B43" w:rsidP="00421B43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B43">
              <w:rPr>
                <w:rFonts w:ascii="Arial" w:eastAsia="Times New Roman" w:hAnsi="Arial" w:cs="Arial"/>
                <w:lang w:eastAsia="pl-PL"/>
              </w:rPr>
              <w:t>- inne dochody niepodlegające opodatkowaniu na podstawie przepisów o podatku dochodowym od osób fizycznych np. alimenty otrzymywane na dzieci,</w:t>
            </w:r>
          </w:p>
        </w:tc>
      </w:tr>
      <w:tr w:rsidR="00421B43" w:rsidRPr="00421B43" w:rsidTr="00421B43">
        <w:trPr>
          <w:tblCellSpacing w:w="0" w:type="dxa"/>
        </w:trPr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B43" w:rsidRPr="00421B43" w:rsidRDefault="00421B43" w:rsidP="00421B4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B43">
              <w:rPr>
                <w:rFonts w:ascii="Arial" w:eastAsia="Times New Roman" w:hAnsi="Arial" w:cs="Arial"/>
                <w:lang w:eastAsia="pl-PL"/>
              </w:rPr>
              <w:t>Obliczenie dochodów rodziny odbywa się na podstawie ustawy o świadczeniach rodzinnych zgodnie, z którą ,, Rodzinę tworzą małżonkowie, rodzice dzieci, opiekunowie faktyczni dzieci oraz pozostające na utrzymaniu dzieci do ukończenia 25 roku życia, a także dziecko, które ukończyło 25 rok życia legitymujące się orzeczeniem o znacznym stopniu niepełnosprawności, jeżeli w związku z tą niepełnosprawnością rodzinie przysługuje świadczenie pielęgnacyjne”</w:t>
            </w:r>
          </w:p>
        </w:tc>
      </w:tr>
      <w:tr w:rsidR="00421B43" w:rsidRPr="00421B43" w:rsidTr="00421B43">
        <w:trPr>
          <w:tblCellSpacing w:w="0" w:type="dxa"/>
        </w:trPr>
        <w:tc>
          <w:tcPr>
            <w:tcW w:w="9555" w:type="dxa"/>
            <w:hideMark/>
          </w:tcPr>
          <w:p w:rsidR="00421B43" w:rsidRPr="00421B43" w:rsidRDefault="00421B43" w:rsidP="00421B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B43">
              <w:rPr>
                <w:rFonts w:ascii="Arial" w:eastAsia="Times New Roman" w:hAnsi="Arial" w:cs="Arial"/>
                <w:lang w:eastAsia="pl-PL"/>
              </w:rPr>
              <w:t>Do dochodu ustalonego nie wlicza się:</w:t>
            </w:r>
          </w:p>
          <w:p w:rsidR="00421B43" w:rsidRPr="00421B43" w:rsidRDefault="00421B43" w:rsidP="00421B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1B43" w:rsidRPr="00421B43" w:rsidRDefault="00421B43" w:rsidP="00421B4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B43">
              <w:rPr>
                <w:rFonts w:ascii="Arial" w:eastAsia="Times New Roman" w:hAnsi="Arial" w:cs="Arial"/>
                <w:lang w:eastAsia="pl-PL"/>
              </w:rPr>
              <w:t>- świadczeń rodzinnych otrzymywanych na dziecko.</w:t>
            </w:r>
          </w:p>
        </w:tc>
      </w:tr>
    </w:tbl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WAŻNE</w:t>
      </w: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43">
        <w:rPr>
          <w:rFonts w:ascii="Arial" w:eastAsia="Times New Roman" w:hAnsi="Arial" w:cs="Arial"/>
          <w:b/>
          <w:bCs/>
          <w:lang w:eastAsia="pl-PL"/>
        </w:rPr>
        <w:t>W przypadku korzystania z zasiłku rodzinnego lub dodatku do zasiłku rodzinnego wystarczy przedstawić zaświadczenie o wysokości świadczeń zamiast zaświadczenia o dochodach.</w:t>
      </w: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B43" w:rsidRPr="00421B43" w:rsidRDefault="00421B43" w:rsidP="00421B4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43">
        <w:rPr>
          <w:rFonts w:ascii="Arial" w:eastAsia="Times New Roman" w:hAnsi="Arial" w:cs="Arial"/>
          <w:lang w:eastAsia="pl-PL"/>
        </w:rPr>
        <w:t>Zaświadczenie o wysokości dochodów za rok 2012 z Urzędu Skarbowego ;</w:t>
      </w:r>
    </w:p>
    <w:p w:rsidR="00421B43" w:rsidRPr="00421B43" w:rsidRDefault="00421B43" w:rsidP="00421B4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43">
        <w:rPr>
          <w:rFonts w:ascii="Arial" w:eastAsia="Times New Roman" w:hAnsi="Arial" w:cs="Arial"/>
          <w:lang w:eastAsia="pl-PL"/>
        </w:rPr>
        <w:t>W uzasadnionych przypadkach zamiast zaświadczenia może być dołączone oświadczenie o wysokości dochodów;</w:t>
      </w: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B43" w:rsidRPr="00421B43" w:rsidRDefault="00421B43" w:rsidP="00421B4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JAK OBLICZYĆ DOCHÓD RODZINY</w:t>
      </w:r>
    </w:p>
    <w:p w:rsidR="00421B43" w:rsidRPr="00421B43" w:rsidRDefault="00421B43" w:rsidP="00421B43">
      <w:pPr>
        <w:spacing w:before="100" w:beforeAutospacing="1" w:after="0" w:line="240" w:lineRule="auto"/>
        <w:ind w:left="21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OBLICZANIE DOCHODU NETTO:</w:t>
      </w: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43">
        <w:rPr>
          <w:rFonts w:ascii="Times New Roman" w:eastAsia="Times New Roman" w:hAnsi="Times New Roman" w:cs="Times New Roman"/>
          <w:sz w:val="20"/>
          <w:szCs w:val="20"/>
          <w:lang w:eastAsia="pl-PL"/>
        </w:rPr>
        <w:t>Przychód wykazany na zaświadczeniu np. zakładu pracy, Urzędu Skarbowego pomniejszamy o należy podatek, składkę na ubezpieczenie społeczne oraz składkę na ubezpieczenie zdrowotne.</w:t>
      </w: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OBLICZANIE DOCHODU UZYSKIWANEGO Z GOSPODARSTWA ROLNEGO:</w:t>
      </w: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4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W przypadku ustalania dochodu z gospodarstwa rolnego, przyjmuje się, że z 1 ha przeliczeniowego uzyskuje się dochód miesięczny w wysokości </w:t>
      </w:r>
      <w:r w:rsidRPr="00421B4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250zł. Od 1 października 2012 roku dochód miesięczny z 1 ha będzie wynosił 250zł.</w:t>
      </w: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OBLICZANIE DOCHODU Z DZIAŁALNOŚCI GOSPODARCZEJ:</w:t>
      </w: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1. Działalność gospodarcza opodatkowana podatkiem dochodowym od osób fizycznych na zasadach określonych w przepisach o podatku dochodowym od osób fizycznych </w:t>
      </w: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B43" w:rsidRPr="00421B43" w:rsidRDefault="00421B43" w:rsidP="00421B4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Dochód ustala się dzieląc kwotę dochodu z działalności gospodarczej wskazanego w zeznaniu podatkowym złożonym za poprzedni rok kalendarzowy przez liczbę miesięcy, w których podatnik </w:t>
      </w:r>
      <w:r w:rsidRPr="00421B4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prowadził działalność gospodarczą. W przypadku nie prowadzenia działalności za dochód przyjmuje się dochód zadeklarowany w oświadczeniu </w:t>
      </w:r>
      <w:proofErr w:type="spellStart"/>
      <w:r w:rsidRPr="00421B43">
        <w:rPr>
          <w:rFonts w:ascii="Times New Roman" w:eastAsia="Times New Roman" w:hAnsi="Times New Roman" w:cs="Times New Roman"/>
          <w:sz w:val="20"/>
          <w:szCs w:val="20"/>
          <w:lang w:eastAsia="pl-PL"/>
        </w:rPr>
        <w:t>klienta</w:t>
      </w:r>
      <w:proofErr w:type="spellEnd"/>
      <w:r w:rsidRPr="00421B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Pr="00421B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421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Działalność gospodarcza opodatkowana podatkiem dochodowym od osób fizycznych na zasadach określonych w przepisach o podatku dochodowym od osób fizycznych</w:t>
      </w:r>
    </w:p>
    <w:p w:rsidR="00421B43" w:rsidRPr="00421B43" w:rsidRDefault="00421B43" w:rsidP="00421B4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Dochód ustala się na podstawie oświadczenia </w:t>
      </w:r>
      <w:proofErr w:type="spellStart"/>
      <w:r w:rsidRPr="00421B43">
        <w:rPr>
          <w:rFonts w:ascii="Times New Roman" w:eastAsia="Times New Roman" w:hAnsi="Times New Roman" w:cs="Times New Roman"/>
          <w:sz w:val="20"/>
          <w:szCs w:val="20"/>
          <w:lang w:eastAsia="pl-PL"/>
        </w:rPr>
        <w:t>klienta</w:t>
      </w:r>
      <w:proofErr w:type="spellEnd"/>
      <w:r w:rsidRPr="00421B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B43" w:rsidRPr="00421B43" w:rsidRDefault="00421B43" w:rsidP="00421B4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43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uzyskania w ciągu 12 miesięcy poprzedzających miesiąc złożenia wniosku lub w okresie pobierania świadczenia z pomocy społecznej dochodu jednorazowego przekraczającego pięciokrotność kwoty 456zł kwotę tego dochodu rozlicza się w równych częściach na 12 kolejnych miesięcy, poczynając od miesiąca, w którym dochód został wypłacony. ( dotyczy tylko i wyłącznie wniosków rozpatrywanych na podstawie ustawy o pomocy społecznej)</w:t>
      </w:r>
    </w:p>
    <w:p w:rsidR="00421B43" w:rsidRPr="00421B43" w:rsidRDefault="00421B43" w:rsidP="00421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B44" w:rsidRDefault="00FF0B44"/>
    <w:sectPr w:rsidR="00FF0B44" w:rsidSect="00FF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2A37"/>
    <w:multiLevelType w:val="multilevel"/>
    <w:tmpl w:val="626A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863D6"/>
    <w:multiLevelType w:val="multilevel"/>
    <w:tmpl w:val="84D0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D0B0C"/>
    <w:multiLevelType w:val="multilevel"/>
    <w:tmpl w:val="F73A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21DA6"/>
    <w:multiLevelType w:val="multilevel"/>
    <w:tmpl w:val="2754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51775"/>
    <w:multiLevelType w:val="multilevel"/>
    <w:tmpl w:val="218C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1B43"/>
    <w:rsid w:val="0000524F"/>
    <w:rsid w:val="000A7142"/>
    <w:rsid w:val="00142746"/>
    <w:rsid w:val="00200DA8"/>
    <w:rsid w:val="002F0A45"/>
    <w:rsid w:val="003D5D5A"/>
    <w:rsid w:val="00421B43"/>
    <w:rsid w:val="005578DF"/>
    <w:rsid w:val="005E2183"/>
    <w:rsid w:val="00611D3E"/>
    <w:rsid w:val="00627DA3"/>
    <w:rsid w:val="00820661"/>
    <w:rsid w:val="00986EF9"/>
    <w:rsid w:val="00EB1C53"/>
    <w:rsid w:val="00FF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B4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21B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3440</Characters>
  <Application>Microsoft Office Word</Application>
  <DocSecurity>0</DocSecurity>
  <Lines>28</Lines>
  <Paragraphs>8</Paragraphs>
  <ScaleCrop>false</ScaleCrop>
  <Company>Microsoft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sekretariat1</cp:lastModifiedBy>
  <cp:revision>3</cp:revision>
  <dcterms:created xsi:type="dcterms:W3CDTF">2014-08-19T09:49:00Z</dcterms:created>
  <dcterms:modified xsi:type="dcterms:W3CDTF">2014-08-19T09:51:00Z</dcterms:modified>
</cp:coreProperties>
</file>